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62191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6219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Lopez Madrid Javier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680"/>
        <w:spacing w:after="0" w:line="29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THE SCALPEL, 18TH FLOOR, 52 LIME STREET</w:t>
      </w:r>
    </w:p>
    <w:p>
      <w:pPr>
        <w:spacing w:after="0" w:line="2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LONDON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X0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EC3M 7AF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Ferroglobe PLC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GSM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14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03/23/2026</w:t>
            </w: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Executive Chairman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2. Transaction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3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3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Ordinary shares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03/23/2026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26,000</w:t>
            </w: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3.8586</w:t>
            </w:r>
          </w:p>
        </w:tc>
        <w:tc>
          <w:tcPr>
            <w:tcW w:w="1200" w:type="dxa"/>
            <w:vAlign w:val="bottom"/>
            <w:gridSpan w:val="6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147,200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jc w:val="center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Financiera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Siacapital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SL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Ordinary shares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  <w:gridSpan w:val="5"/>
          </w:tcPr>
          <w:p>
            <w:pPr>
              <w:jc w:val="center"/>
              <w:ind w:left="2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78,500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jc w:val="center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Ordinary shares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gridSpan w:val="5"/>
            <w:vMerge w:val="restart"/>
          </w:tcPr>
          <w:p>
            <w:pPr>
              <w:jc w:val="center"/>
              <w:ind w:left="2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73,890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jc w:val="center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corporation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controlled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Ordinary shares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  <w:gridSpan w:val="5"/>
          </w:tcPr>
          <w:p>
            <w:pPr>
              <w:jc w:val="center"/>
              <w:ind w:left="3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jc w:val="center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2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 6. Date Exercisable and</w:t>
            </w:r>
          </w:p>
        </w:tc>
        <w:tc>
          <w:tcPr>
            <w:tcW w:w="11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Transaction(s)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(Instr. 3, 4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(Instr.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auto"/>
            </w:tcBorders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Marta Bragado, attorney-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60" w:type="dxa"/>
            <w:vAlign w:val="bottom"/>
            <w:gridSpan w:val="9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 for Javier Lopez</w:t>
            </w:r>
          </w:p>
        </w:tc>
        <w:tc>
          <w:tcPr>
            <w:tcW w:w="1380" w:type="dxa"/>
            <w:vAlign w:val="bottom"/>
            <w:gridSpan w:val="5"/>
          </w:tcPr>
          <w:p>
            <w:pPr>
              <w:ind w:left="14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03/25/2026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Madrid</w:t>
            </w:r>
          </w:p>
        </w:tc>
        <w:tc>
          <w:tcPr>
            <w:tcW w:w="1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-2509520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116814" TargetMode="External"/><Relationship Id="rId14" Type="http://schemas.openxmlformats.org/officeDocument/2006/relationships/hyperlink" Target="http://www.sec.gov/cgi-bin/browse-edgar?action=getcompany&amp;CIK=000163987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2026-03-25T15:18:09Z</dcterms:created>
  <dcterms:modified xsi:type="dcterms:W3CDTF">2026-03-25T15:18:09Z</dcterms:modified>
</cp:coreProperties>
</file>